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13" w:rsidRDefault="00077F13">
      <w:pPr>
        <w:pStyle w:val="Title"/>
      </w:pPr>
      <w:r>
        <w:t xml:space="preserve">Ausschreibung </w:t>
      </w:r>
    </w:p>
    <w:p w:rsidR="00077F13" w:rsidRDefault="00077F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Blitz-Mannschaftsmeisterschaft 2015/16</w:t>
      </w:r>
    </w:p>
    <w:p w:rsidR="00077F13" w:rsidRDefault="00077F1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gemäß §§ 69-75 der Turnierordnung</w:t>
      </w:r>
    </w:p>
    <w:p w:rsidR="00077F13" w:rsidRDefault="00077F13">
      <w:pPr>
        <w:tabs>
          <w:tab w:val="left" w:pos="1701"/>
        </w:tabs>
        <w:spacing w:before="120"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Termin:</w:t>
      </w:r>
      <w:r>
        <w:rPr>
          <w:rFonts w:ascii="Arial" w:hAnsi="Arial" w:cs="Arial"/>
          <w:b/>
          <w:bCs/>
          <w:sz w:val="24"/>
          <w:szCs w:val="24"/>
        </w:rPr>
        <w:tab/>
        <w:t>Samstag der 09.01.2016</w:t>
      </w:r>
    </w:p>
    <w:p w:rsidR="00077F13" w:rsidRDefault="00077F13">
      <w:pPr>
        <w:tabs>
          <w:tab w:val="left" w:pos="1701"/>
        </w:tabs>
        <w:spacing w:before="60" w:after="12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Ort</w:t>
      </w:r>
      <w:r>
        <w:rPr>
          <w:rFonts w:ascii="Arial" w:hAnsi="Arial" w:cs="Arial"/>
          <w:b/>
          <w:bCs/>
          <w:sz w:val="24"/>
          <w:szCs w:val="24"/>
        </w:rPr>
        <w:tab/>
        <w:t>Zum Wilden Mann, Wörnitzstraße 1 91550 Dinkelsbühl</w:t>
      </w:r>
    </w:p>
    <w:p w:rsidR="00077F13" w:rsidRDefault="00077F13">
      <w:pPr>
        <w:tabs>
          <w:tab w:val="left" w:pos="1701"/>
        </w:tabs>
        <w:spacing w:before="6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Ausrichter: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>SK Dinkelsbühl</w:t>
      </w:r>
    </w:p>
    <w:p w:rsidR="00077F13" w:rsidRDefault="00077F13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Rundenturnier. Es gelten die FIDE-Blitz-Regeln. Die Bedenkzeit beträgt 5 Minuten je Spieler und Partie (§ 63 -69 TO).</w:t>
      </w:r>
    </w:p>
    <w:p w:rsidR="00077F13" w:rsidRDefault="00077F13">
      <w:pPr>
        <w:tabs>
          <w:tab w:val="left" w:pos="1701"/>
        </w:tabs>
        <w:spacing w:before="120"/>
        <w:ind w:left="1701" w:hanging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Meldeschluss: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Sofern ein Qualifikationsturnier stattgefunden hat, erfolgt die Meldung über die jeweiligen Kreisspielleiter. Ansonsten melden die Vereine selbst. </w:t>
      </w:r>
    </w:p>
    <w:p w:rsidR="00077F13" w:rsidRDefault="00077F13">
      <w:pPr>
        <w:tabs>
          <w:tab w:val="left" w:pos="1701"/>
        </w:tabs>
        <w:spacing w:before="60" w:after="120"/>
        <w:ind w:left="1701"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Als </w:t>
      </w:r>
      <w:r>
        <w:rPr>
          <w:rFonts w:ascii="Arial" w:hAnsi="Arial" w:cs="Arial"/>
          <w:b/>
          <w:bCs/>
          <w:sz w:val="24"/>
          <w:szCs w:val="24"/>
        </w:rPr>
        <w:t>Meldeschluss</w:t>
      </w:r>
      <w:r>
        <w:rPr>
          <w:rFonts w:ascii="Arial" w:hAnsi="Arial" w:cs="Arial"/>
          <w:sz w:val="24"/>
          <w:szCs w:val="24"/>
        </w:rPr>
        <w:t xml:space="preserve"> gilt für beide Varianten </w:t>
      </w:r>
      <w:r>
        <w:rPr>
          <w:rFonts w:ascii="Arial" w:hAnsi="Arial" w:cs="Arial"/>
          <w:b/>
          <w:bCs/>
          <w:sz w:val="24"/>
          <w:szCs w:val="24"/>
          <w:u w:val="single"/>
        </w:rPr>
        <w:t>Samstag den 02.01.2016.</w:t>
      </w:r>
    </w:p>
    <w:p w:rsidR="00077F13" w:rsidRDefault="00077F13">
      <w:pPr>
        <w:tabs>
          <w:tab w:val="left" w:pos="170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Meldung: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 Meldung muss folgende Informationen enthalten:</w:t>
      </w:r>
    </w:p>
    <w:p w:rsidR="00077F13" w:rsidRDefault="00077F13">
      <w:pPr>
        <w:numPr>
          <w:ilvl w:val="0"/>
          <w:numId w:val="3"/>
        </w:numPr>
        <w:tabs>
          <w:tab w:val="left" w:pos="1701"/>
        </w:tabs>
        <w:spacing w:before="60"/>
        <w:ind w:left="205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Vereins.</w:t>
      </w:r>
    </w:p>
    <w:p w:rsidR="00077F13" w:rsidRDefault="00077F13">
      <w:pPr>
        <w:numPr>
          <w:ilvl w:val="0"/>
          <w:numId w:val="3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und Rufnummer sowie Mailadresse des Mannschaftsführers.</w:t>
      </w:r>
    </w:p>
    <w:p w:rsidR="00077F13" w:rsidRDefault="00077F13">
      <w:pPr>
        <w:numPr>
          <w:ilvl w:val="0"/>
          <w:numId w:val="3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Begründung der Teilnahmeberechtigung.</w:t>
      </w:r>
    </w:p>
    <w:p w:rsidR="00077F13" w:rsidRDefault="00077F13">
      <w:pPr>
        <w:numPr>
          <w:ilvl w:val="0"/>
          <w:numId w:val="3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Freiplätze auf Antrag mit Begründung.</w:t>
      </w:r>
    </w:p>
    <w:p w:rsidR="00077F13" w:rsidRDefault="00077F13">
      <w:pPr>
        <w:tabs>
          <w:tab w:val="left" w:pos="1701"/>
        </w:tabs>
        <w:spacing w:before="120" w:after="120"/>
        <w:ind w:left="1695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Meldung ist an nachfolgende Emailadresse zu richten:</w:t>
      </w:r>
    </w:p>
    <w:p w:rsidR="00077F13" w:rsidRDefault="00077F13">
      <w:pPr>
        <w:tabs>
          <w:tab w:val="left" w:pos="1701"/>
        </w:tabs>
        <w:spacing w:after="120"/>
        <w:ind w:left="1695"/>
        <w:rPr>
          <w:rFonts w:ascii="Arial" w:hAnsi="Arial" w:cs="Arial"/>
          <w:b/>
          <w:bCs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dietrich@muenzenberg.net</w:t>
        </w:r>
      </w:hyperlink>
    </w:p>
    <w:p w:rsidR="00077F13" w:rsidRDefault="00077F13">
      <w:pPr>
        <w:tabs>
          <w:tab w:val="left" w:pos="1701"/>
        </w:tabs>
        <w:spacing w:after="120"/>
        <w:ind w:left="169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konkrete Mannschaftsmeldung erfolgt vor Ort und ist für den Turnierverlauf auch hinsichtlich der Reihenfolge bindend.</w:t>
      </w:r>
    </w:p>
    <w:p w:rsidR="00077F13" w:rsidRDefault="00077F13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Startgeld: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6,00 € je Mannschaft. Die Zahlung erfolgt vor Ort.</w:t>
      </w:r>
    </w:p>
    <w:p w:rsidR="00077F13" w:rsidRDefault="00077F13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Auf-/Abstieg: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 Siegermannschaft erhält den Titel „Mittelfränkischer Blitzschach-Mannschaftsmeister 2015 und einen Pokal. Er ist nach Maßgabe der TO des BSB zur Teilnahme an der nächsten Blitzmannschaftsmeisterschaft des BSB berechtigt. Die ersten 7 Mannschaften qualifizieren sich für die Blitz-Mannschaftsmeisterschaft 2015 des Schachbezirks Mittelfranken.</w:t>
      </w:r>
    </w:p>
    <w:p w:rsidR="00077F13" w:rsidRDefault="00077F13">
      <w:p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Anwesenheit: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Anwesenheitsmeldung am Samstag bis 09:45 Uhr im Spiellokal,</w:t>
      </w:r>
    </w:p>
    <w:p w:rsidR="00077F13" w:rsidRDefault="00077F13">
      <w:pPr>
        <w:tabs>
          <w:tab w:val="left" w:pos="1701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Spielbeginn : 10:00 Uhr,  angestrebtes Ende 16.30 Uhr</w:t>
      </w:r>
    </w:p>
    <w:p w:rsidR="00077F13" w:rsidRDefault="00077F13">
      <w:pPr>
        <w:tabs>
          <w:tab w:val="left" w:pos="170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</w:p>
    <w:p w:rsidR="00077F13" w:rsidRDefault="00077F13">
      <w:pPr>
        <w:tabs>
          <w:tab w:val="left" w:pos="170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7F13" w:rsidRDefault="00077F13">
      <w:pPr>
        <w:tabs>
          <w:tab w:val="left" w:pos="1701"/>
        </w:tabs>
        <w:spacing w:before="120" w:after="120"/>
        <w:rPr>
          <w:rFonts w:ascii="Arial" w:hAnsi="Arial" w:cs="Arial"/>
        </w:rPr>
      </w:pPr>
    </w:p>
    <w:p w:rsidR="00077F13" w:rsidRDefault="00077F13">
      <w:pPr>
        <w:tabs>
          <w:tab w:val="left" w:pos="1701"/>
        </w:tabs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077F13" w:rsidRDefault="00077F13">
      <w:pPr>
        <w:tabs>
          <w:tab w:val="left" w:pos="170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Spielzeiten:</w:t>
      </w:r>
      <w:r>
        <w:rPr>
          <w:rFonts w:ascii="Arial" w:hAnsi="Arial" w:cs="Arial"/>
          <w:b/>
          <w:bCs/>
          <w:sz w:val="24"/>
          <w:szCs w:val="24"/>
        </w:rPr>
        <w:tab/>
        <w:t>Runde 1: Samstag, 09.01.2016, 10:00 Uhr</w:t>
      </w:r>
    </w:p>
    <w:p w:rsidR="00077F13" w:rsidRDefault="00077F13">
      <w:pPr>
        <w:tabs>
          <w:tab w:val="left" w:pos="1701"/>
        </w:tabs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Weitere Runden im Anschluss.</w:t>
      </w:r>
    </w:p>
    <w:p w:rsidR="00077F13" w:rsidRDefault="00077F13">
      <w:pPr>
        <w:tabs>
          <w:tab w:val="left" w:pos="1701"/>
        </w:tabs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7F13" w:rsidRDefault="00077F13">
      <w:pPr>
        <w:tabs>
          <w:tab w:val="left" w:pos="1701"/>
        </w:tabs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Flexible Mittagspause;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7F13" w:rsidRDefault="00077F13">
      <w:pPr>
        <w:tabs>
          <w:tab w:val="left" w:pos="1701"/>
        </w:tabs>
        <w:ind w:left="1701" w:hanging="1701"/>
        <w:rPr>
          <w:rFonts w:ascii="Arial" w:hAnsi="Arial" w:cs="Arial"/>
          <w:sz w:val="24"/>
          <w:szCs w:val="24"/>
        </w:rPr>
      </w:pPr>
    </w:p>
    <w:p w:rsidR="00077F13" w:rsidRDefault="00077F13">
      <w:pPr>
        <w:tabs>
          <w:tab w:val="left" w:pos="1701"/>
        </w:tabs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Bewirtschaftung:</w:t>
      </w:r>
      <w:r>
        <w:rPr>
          <w:rFonts w:ascii="Arial" w:hAnsi="Arial" w:cs="Arial"/>
          <w:sz w:val="24"/>
          <w:szCs w:val="24"/>
        </w:rPr>
        <w:t xml:space="preserve"> Im Spiellokal – </w:t>
      </w:r>
    </w:p>
    <w:p w:rsidR="00077F13" w:rsidRDefault="00077F13">
      <w:pPr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Verpflegung vor Ort, es sollte kein Eigenverzehr statfinden</w:t>
      </w:r>
    </w:p>
    <w:p w:rsidR="00077F13" w:rsidRDefault="00077F13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:rsidR="00077F13" w:rsidRDefault="00077F13">
      <w:pPr>
        <w:tabs>
          <w:tab w:val="left" w:pos="1701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Vorberechtigte: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Gemäß TO §65 Abs. 1 ff. TO. (Meisterschaft 2014/15)</w:t>
      </w:r>
    </w:p>
    <w:p w:rsidR="00077F13" w:rsidRDefault="00077F1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 Nürnberg - Süd</w:t>
      </w:r>
    </w:p>
    <w:p w:rsidR="00077F13" w:rsidRDefault="00077F1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 Noris Tarrasch Nürnberg   </w:t>
      </w:r>
    </w:p>
    <w:p w:rsidR="00077F13" w:rsidRDefault="00077F1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 Erlangen  </w:t>
      </w:r>
    </w:p>
    <w:p w:rsidR="00077F13" w:rsidRDefault="00077F1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TSV Cadolzburg</w:t>
      </w:r>
    </w:p>
    <w:p w:rsidR="00077F13" w:rsidRDefault="00077F1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Sgem Fürth</w:t>
      </w:r>
    </w:p>
    <w:p w:rsidR="00077F13" w:rsidRDefault="00077F1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 Fürth</w:t>
      </w:r>
    </w:p>
    <w:p w:rsidR="00077F13" w:rsidRDefault="00077F13">
      <w:pPr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SpVgg Zabo Eintracht Nbg.</w:t>
      </w:r>
    </w:p>
    <w:p w:rsidR="00077F13" w:rsidRDefault="00077F13">
      <w:pPr>
        <w:tabs>
          <w:tab w:val="left" w:pos="1701"/>
        </w:tabs>
        <w:spacing w:before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Weitere Plätze</w:t>
      </w:r>
      <w:r>
        <w:rPr>
          <w:rFonts w:ascii="Arial" w:hAnsi="Arial" w:cs="Arial"/>
          <w:b/>
          <w:bCs/>
          <w:sz w:val="24"/>
          <w:szCs w:val="24"/>
        </w:rPr>
        <w:tab/>
        <w:t>1 x Ausrichterfreiplatz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für den Veranstalter SK Dinkelbühl.</w:t>
      </w:r>
    </w:p>
    <w:p w:rsidR="00077F13" w:rsidRDefault="00077F13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5 x Schachkreis Mfr. Nord</w:t>
      </w:r>
    </w:p>
    <w:p w:rsidR="00077F13" w:rsidRDefault="00077F13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5 x Schachkreis Mfr. Mitte</w:t>
      </w:r>
    </w:p>
    <w:p w:rsidR="00077F13" w:rsidRDefault="00077F13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 x Schachkreis Mfr. Ost</w:t>
      </w:r>
    </w:p>
    <w:p w:rsidR="00077F13" w:rsidRDefault="00077F13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x Schachkreis Mfr. Süd</w:t>
      </w:r>
    </w:p>
    <w:p w:rsidR="00077F13" w:rsidRDefault="00077F13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x Schachkreis Mfr. West</w:t>
      </w:r>
    </w:p>
    <w:p w:rsidR="00077F13" w:rsidRDefault="00077F13">
      <w:pPr>
        <w:tabs>
          <w:tab w:val="left" w:pos="1701"/>
        </w:tabs>
        <w:ind w:left="170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7F13" w:rsidRDefault="00077F13">
      <w:pPr>
        <w:tabs>
          <w:tab w:val="left" w:pos="1701"/>
        </w:tabs>
        <w:spacing w:after="12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Turnierleitung: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 xml:space="preserve"> Walter Lechler</w:t>
      </w:r>
    </w:p>
    <w:p w:rsidR="00077F13" w:rsidRDefault="00077F13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Bewirtschaftung: Im Lokal kein Eigenverzehr</w:t>
      </w:r>
    </w:p>
    <w:p w:rsidR="00077F13" w:rsidRDefault="00077F13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Spielmaterial: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>Jede Mannschaft hat 2 Schachgarnituren und 2 Uhren</w:t>
      </w:r>
    </w:p>
    <w:p w:rsidR="00077F13" w:rsidRDefault="00077F13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  <w:t xml:space="preserve">mitzubringen, gewünscht werden digitale. </w:t>
      </w:r>
    </w:p>
    <w:p w:rsidR="00077F13" w:rsidRDefault="00077F13">
      <w:pPr>
        <w:tabs>
          <w:tab w:val="left" w:pos="1701"/>
        </w:tabs>
        <w:spacing w:before="120" w:after="120"/>
        <w:ind w:left="1701" w:hanging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Nürnberg, den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gez.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77F13" w:rsidRDefault="00077F13">
      <w:pPr>
        <w:tabs>
          <w:tab w:val="right" w:pos="949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Dietrich Münzenberg</w:t>
      </w:r>
    </w:p>
    <w:p w:rsidR="00077F13" w:rsidRDefault="00077F13">
      <w:pPr>
        <w:tabs>
          <w:tab w:val="right" w:pos="9498"/>
        </w:tabs>
        <w:rPr>
          <w:rFonts w:cs="Times New Roman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2. Spielleiter   </w:t>
      </w:r>
    </w:p>
    <w:sectPr w:rsidR="00077F13" w:rsidSect="00077F13">
      <w:headerReference w:type="default" r:id="rId8"/>
      <w:footerReference w:type="default" r:id="rId9"/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13" w:rsidRDefault="00077F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7F13" w:rsidRDefault="00077F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perti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13" w:rsidRDefault="00077F13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24"/>
        <w:szCs w:val="24"/>
        <w:lang w:eastAsia="de-DE"/>
      </w:rPr>
    </w:pPr>
    <w:r>
      <w:rPr>
        <w:rFonts w:ascii="TimesNewRomanPS-BoldItalicMT" w:hAnsi="TimesNewRomanPS-BoldItalicMT" w:cs="TimesNewRomanPS-BoldItalicMT"/>
        <w:b/>
        <w:bCs/>
        <w:i/>
        <w:iCs/>
        <w:sz w:val="24"/>
        <w:szCs w:val="24"/>
        <w:lang w:eastAsia="de-DE"/>
      </w:rPr>
      <w:t>Schach in Mittelfranken</w:t>
    </w:r>
    <w:r>
      <w:rPr>
        <w:rFonts w:ascii="TimesNewRomanPS-BoldMT" w:hAnsi="TimesNewRomanPS-BoldMT" w:cs="TimesNewRomanPS-BoldMT"/>
        <w:b/>
        <w:bCs/>
        <w:sz w:val="24"/>
        <w:szCs w:val="24"/>
        <w:lang w:eastAsia="de-DE"/>
      </w:rPr>
      <w:t>: http://www.schachbezirk-mittelfranken.de/</w:t>
    </w:r>
  </w:p>
  <w:p w:rsidR="00077F13" w:rsidRDefault="00077F13">
    <w:pPr>
      <w:jc w:val="center"/>
      <w:rPr>
        <w:rFonts w:cs="Times New Roman"/>
      </w:rPr>
    </w:pPr>
    <w:r>
      <w:rPr>
        <w:rFonts w:ascii="TimesNewRomanPSMT" w:hAnsi="TimesNewRomanPSMT" w:cs="TimesNewRomanPSMT"/>
        <w:sz w:val="18"/>
        <w:szCs w:val="18"/>
        <w:lang w:eastAsia="de-DE"/>
      </w:rPr>
      <w:t>Bankverbindung: Thomas Rhein / ComDirect Bank (200 411 55) 87 57 932 / IBAN DE29 2004 1155 0875 7932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13" w:rsidRDefault="00077F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7F13" w:rsidRDefault="00077F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3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972"/>
      <w:gridCol w:w="6584"/>
      <w:gridCol w:w="2307"/>
    </w:tblGrid>
    <w:tr w:rsidR="00077F13">
      <w:trPr>
        <w:trHeight w:val="1920"/>
      </w:trPr>
      <w:tc>
        <w:tcPr>
          <w:tcW w:w="1972" w:type="dxa"/>
          <w:tcBorders>
            <w:top w:val="nil"/>
            <w:left w:val="nil"/>
            <w:bottom w:val="nil"/>
            <w:right w:val="nil"/>
          </w:tcBorders>
        </w:tcPr>
        <w:p w:rsidR="00077F13" w:rsidRDefault="00077F13">
          <w:pPr>
            <w:snapToGrid w:val="0"/>
            <w:spacing w:before="120"/>
            <w:jc w:val="center"/>
            <w:rPr>
              <w:rFonts w:cs="Times New Roman"/>
              <w:sz w:val="36"/>
              <w:szCs w:val="36"/>
            </w:rPr>
          </w:pPr>
          <w:r>
            <w:rPr>
              <w:rFonts w:cs="Times New Roman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6.25pt;height:105pt">
                <v:imagedata r:id="rId1" o:title=""/>
              </v:shape>
            </w:pict>
          </w:r>
        </w:p>
      </w:tc>
      <w:tc>
        <w:tcPr>
          <w:tcW w:w="6584" w:type="dxa"/>
          <w:tcBorders>
            <w:top w:val="nil"/>
            <w:left w:val="nil"/>
            <w:bottom w:val="nil"/>
            <w:right w:val="nil"/>
          </w:tcBorders>
        </w:tcPr>
        <w:p w:rsidR="00077F13" w:rsidRDefault="00077F13">
          <w:pPr>
            <w:pStyle w:val="Heading4"/>
            <w:snapToGrid w:val="0"/>
            <w:spacing w:before="120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Schach-Bezirksverband Mittelfranken</w:t>
          </w:r>
        </w:p>
        <w:p w:rsidR="00077F13" w:rsidRDefault="00077F13">
          <w:pPr>
            <w:jc w:val="center"/>
            <w:rPr>
              <w:rFonts w:cs="Times New Roman"/>
            </w:rPr>
          </w:pPr>
          <w:r>
            <w:rPr>
              <w:rFonts w:cs="Times New Roman"/>
              <w:b/>
              <w:bCs/>
              <w:sz w:val="36"/>
              <w:szCs w:val="36"/>
            </w:rPr>
            <w:t>im Bayerischen Schachbund e.V.</w:t>
          </w:r>
        </w:p>
        <w:p w:rsidR="00077F13" w:rsidRDefault="00077F13">
          <w:pPr>
            <w:spacing w:after="12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Dietrich Münzenberg, 2.Bezirksspielleiter Tel. 0911 5955 38</w:t>
          </w:r>
        </w:p>
        <w:p w:rsidR="00077F13" w:rsidRDefault="00077F13">
          <w:pPr>
            <w:spacing w:after="12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Oedenberger Straße 152 90491 Nürnberg</w:t>
          </w:r>
        </w:p>
        <w:p w:rsidR="00077F13" w:rsidRDefault="00077F13">
          <w:pPr>
            <w:spacing w:after="120"/>
            <w:jc w:val="center"/>
            <w:rPr>
              <w:rFonts w:cs="Times New Roman"/>
            </w:rPr>
          </w:pPr>
          <w:r>
            <w:rPr>
              <w:rFonts w:ascii="Arial" w:hAnsi="Arial" w:cs="Arial"/>
              <w:sz w:val="24"/>
              <w:szCs w:val="24"/>
            </w:rPr>
            <w:t>Email dietrich@muenzenberg.net</w:t>
          </w:r>
        </w:p>
      </w:tc>
      <w:tc>
        <w:tcPr>
          <w:tcW w:w="2307" w:type="dxa"/>
          <w:tcBorders>
            <w:top w:val="nil"/>
            <w:left w:val="nil"/>
            <w:bottom w:val="nil"/>
            <w:right w:val="nil"/>
          </w:tcBorders>
        </w:tcPr>
        <w:p w:rsidR="00077F13" w:rsidRDefault="00077F13">
          <w:pPr>
            <w:snapToGrid w:val="0"/>
            <w:spacing w:before="120"/>
            <w:jc w:val="center"/>
            <w:rPr>
              <w:rFonts w:cs="Times New Roman"/>
            </w:rPr>
          </w:pPr>
          <w:r>
            <w:rPr>
              <w:rFonts w:cs="Times New Roman"/>
            </w:rPr>
            <w:pict>
              <v:shape id="_x0000_i1028" type="#_x0000_t75" style="width:97.5pt;height:103.5pt">
                <v:imagedata r:id="rId2" o:title=""/>
              </v:shape>
            </w:pict>
          </w:r>
        </w:p>
      </w:tc>
    </w:tr>
  </w:tbl>
  <w:p w:rsidR="00077F13" w:rsidRDefault="00077F13">
    <w:pPr>
      <w:pStyle w:val="Captio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13"/>
    <w:rsid w:val="0007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ind w:left="0" w:right="-284" w:firstLine="0"/>
      <w:jc w:val="center"/>
      <w:outlineLvl w:val="1"/>
    </w:pPr>
    <w:rPr>
      <w:rFonts w:ascii="Cupertino" w:hAnsi="Cupertino" w:cs="Cupertino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ind w:left="0" w:right="-284" w:firstLine="0"/>
      <w:outlineLvl w:val="2"/>
    </w:pPr>
    <w:rPr>
      <w:rFonts w:ascii="Cupertino" w:hAnsi="Cupertino" w:cs="Cupertino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outlineLvl w:val="3"/>
    </w:pPr>
    <w:rPr>
      <w:rFonts w:cs="Times New Roman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outlineLvl w:val="4"/>
    </w:pPr>
    <w:rPr>
      <w:rFonts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ind w:left="0" w:right="-284" w:firstLine="0"/>
      <w:outlineLvl w:val="5"/>
    </w:pPr>
    <w:rPr>
      <w:rFonts w:ascii="Arial" w:hAnsi="Arial" w:cs="Arial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outlineLvl w:val="7"/>
    </w:pPr>
    <w:rPr>
      <w:rFonts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hAnsi="Calibri" w:cs="Calibr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sz w:val="22"/>
      <w:szCs w:val="22"/>
      <w:lang w:eastAsia="zh-C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4z0">
    <w:name w:val="WW8Num4z0"/>
    <w:uiPriority w:val="99"/>
    <w:rPr>
      <w:rFonts w:ascii="Symbol" w:hAnsi="Symbol" w:cs="Symbol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-Absatz-Standardschriftart1111111">
    <w:name w:val="WW-Absatz-Standardschriftart1111111"/>
    <w:uiPriority w:val="99"/>
  </w:style>
  <w:style w:type="character" w:styleId="Hyperlink">
    <w:name w:val="Hyperlink"/>
    <w:basedOn w:val="WW-Absatz-Standardschriftart1111111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WW-Absatz-Standardschriftart1111111"/>
    <w:uiPriority w:val="99"/>
    <w:rPr>
      <w:rFonts w:ascii="Times New Roman" w:hAnsi="Times New Roman" w:cs="Times New Roman"/>
      <w:color w:val="800080"/>
      <w:u w:val="single"/>
    </w:rPr>
  </w:style>
  <w:style w:type="character" w:styleId="PageNumber">
    <w:name w:val="page number"/>
    <w:basedOn w:val="WW-Absatz-Standardschriftart1111111"/>
    <w:uiPriority w:val="99"/>
    <w:rPr>
      <w:rFonts w:ascii="Times New Roman" w:hAnsi="Times New Roman" w:cs="Times New Roman"/>
    </w:rPr>
  </w:style>
  <w:style w:type="character" w:customStyle="1" w:styleId="Nummerierungszeichen">
    <w:name w:val="Nummerierungszeichen"/>
    <w:uiPriority w:val="99"/>
  </w:style>
  <w:style w:type="character" w:customStyle="1" w:styleId="Aufzhlungszeichen1">
    <w:name w:val="Aufzählungszeichen1"/>
    <w:uiPriority w:val="99"/>
    <w:rPr>
      <w:rFonts w:ascii="OpenSymbol" w:hAnsi="OpenSymbol" w:cs="OpenSymbol"/>
    </w:rPr>
  </w:style>
  <w:style w:type="paragraph" w:customStyle="1" w:styleId="berschrift">
    <w:name w:val="Überschrift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zh-CN"/>
    </w:rPr>
  </w:style>
  <w:style w:type="paragraph" w:styleId="List">
    <w:name w:val="List"/>
    <w:basedOn w:val="BodyText"/>
    <w:uiPriority w:val="99"/>
    <w:rPr>
      <w:rFonts w:ascii="Tahoma" w:hAnsi="Tahoma" w:cs="Tahoma"/>
    </w:rPr>
  </w:style>
  <w:style w:type="paragraph" w:styleId="Caption">
    <w:name w:val="caption"/>
    <w:basedOn w:val="Normal"/>
    <w:next w:val="Normal"/>
    <w:uiPriority w:val="99"/>
    <w:qFormat/>
    <w:rPr>
      <w:rFonts w:ascii="Arial" w:hAnsi="Arial" w:cs="Arial"/>
      <w:b/>
      <w:bCs/>
    </w:rPr>
  </w:style>
  <w:style w:type="paragraph" w:customStyle="1" w:styleId="Verzeichnis">
    <w:name w:val="Verzeichnis"/>
    <w:basedOn w:val="Normal"/>
    <w:uiPriority w:val="99"/>
    <w:pPr>
      <w:suppressLineNumbers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zh-CN"/>
    </w:rPr>
  </w:style>
  <w:style w:type="paragraph" w:styleId="BodyText2">
    <w:name w:val="Body Text 2"/>
    <w:basedOn w:val="Normal"/>
    <w:link w:val="BodyText2Char"/>
    <w:uiPriority w:val="99"/>
    <w:rPr>
      <w:rFonts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lang w:eastAsia="zh-CN"/>
    </w:rPr>
  </w:style>
  <w:style w:type="paragraph" w:customStyle="1" w:styleId="Sprechblasentext">
    <w:name w:val="Sprechblasentext"/>
    <w:basedOn w:val="Normal"/>
    <w:uiPriority w:val="99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uiPriority w:val="99"/>
    <w:pPr>
      <w:suppressLineNumbers/>
    </w:pPr>
    <w:rPr>
      <w:rFonts w:cs="Times New Roman"/>
    </w:rPr>
  </w:style>
  <w:style w:type="paragraph" w:customStyle="1" w:styleId="Tabellenberschrift">
    <w:name w:val="Tabellen Überschrift"/>
    <w:basedOn w:val="TabellenInhalt"/>
    <w:uiPriority w:val="99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pPr>
      <w:spacing w:before="24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elleiter-bezirk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Buchta</dc:creator>
  <cp:keywords/>
  <dc:description/>
  <cp:lastModifiedBy>Münzenberg,Dietrich</cp:lastModifiedBy>
  <cp:revision>7</cp:revision>
  <cp:lastPrinted>2015-10-29T18:11:00Z</cp:lastPrinted>
  <dcterms:created xsi:type="dcterms:W3CDTF">2015-11-03T15:30:00Z</dcterms:created>
  <dcterms:modified xsi:type="dcterms:W3CDTF">2015-11-03T20:50:00Z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1563008331</vt:i4>
  </property>
  <property fmtid="{D5CDD505-2E9C-101B-9397-08002B2CF9AE}" pid="3" name="_AuthorEmail">
    <vt:lpwstr>sf-fuerth@t-online.de</vt:lpwstr>
  </property>
  <property fmtid="{D5CDD505-2E9C-101B-9397-08002B2CF9AE}" pid="4" name="_AuthorEmailDisplayName">
    <vt:lpwstr>SF Fürth</vt:lpwstr>
  </property>
  <property fmtid="{D5CDD505-2E9C-101B-9397-08002B2CF9AE}" pid="5" name="_EmailSubject">
    <vt:lpwstr>Ausschreibungen und Anruf</vt:lpwstr>
  </property>
</Properties>
</file>